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modułu (bloku przedmiotów):</w:t>
            </w:r>
            <w:r w:rsidR="00CA00EF">
              <w:rPr>
                <w:b/>
                <w:sz w:val="22"/>
                <w:szCs w:val="22"/>
              </w:rPr>
              <w:t xml:space="preserve"> 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E32F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50790E" w:rsidRPr="0050790E">
              <w:rPr>
                <w:b/>
                <w:sz w:val="22"/>
                <w:szCs w:val="22"/>
              </w:rPr>
              <w:t>PSYCHOLOGIA I ETYKA BIZNESU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170F1E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9836D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170F1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08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08" w:rsidRPr="009E7B8A" w:rsidRDefault="00C32F08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08" w:rsidRPr="002C304E" w:rsidRDefault="00C32F08" w:rsidP="00486AE6">
            <w:pPr>
              <w:rPr>
                <w:color w:val="FF0000"/>
                <w:sz w:val="22"/>
                <w:szCs w:val="22"/>
              </w:rPr>
            </w:pPr>
            <w:r w:rsidRPr="002C304E">
              <w:rPr>
                <w:color w:val="000000" w:themeColor="text1"/>
                <w:sz w:val="22"/>
                <w:szCs w:val="22"/>
              </w:rPr>
              <w:t>mgr Waldemar Czerski</w:t>
            </w:r>
          </w:p>
        </w:tc>
      </w:tr>
      <w:tr w:rsidR="00C32F08" w:rsidRPr="009E7B8A" w:rsidTr="009E7B8A">
        <w:tc>
          <w:tcPr>
            <w:tcW w:w="2988" w:type="dxa"/>
            <w:vAlign w:val="center"/>
          </w:tcPr>
          <w:p w:rsidR="00C32F08" w:rsidRPr="009E7B8A" w:rsidRDefault="00C32F08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08" w:rsidRPr="002C304E" w:rsidRDefault="00C32F08" w:rsidP="00486AE6">
            <w:pPr>
              <w:rPr>
                <w:color w:val="FF0000"/>
                <w:sz w:val="22"/>
                <w:szCs w:val="22"/>
              </w:rPr>
            </w:pPr>
            <w:r w:rsidRPr="002C304E">
              <w:rPr>
                <w:color w:val="000000" w:themeColor="text1"/>
                <w:sz w:val="22"/>
                <w:szCs w:val="22"/>
              </w:rPr>
              <w:t>mgr Waldemar Czerski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627EE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istotą funkcjonowania człowieka, zrozumieniem jego motywacji, osobowości, sposobu podejmowania decyzji.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627EE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32F0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Klasyfikuje główne idee i kierunki współczesnej 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08" w:rsidRPr="002C304E" w:rsidRDefault="00C32F08" w:rsidP="00486AE6">
            <w:pPr>
              <w:pStyle w:val="Bezodstpw"/>
              <w:rPr>
                <w:rFonts w:ascii="Times New Roman" w:eastAsia="Calibri" w:hAnsi="Times New Roman" w:cs="Times New Roman"/>
              </w:rPr>
            </w:pPr>
            <w:r w:rsidRPr="002C304E">
              <w:rPr>
                <w:rFonts w:ascii="Times New Roman" w:eastAsia="Calibri" w:hAnsi="Times New Roman" w:cs="Times New Roman"/>
              </w:rPr>
              <w:t>K1P_W14</w:t>
            </w:r>
          </w:p>
        </w:tc>
      </w:tr>
      <w:tr w:rsidR="00C32F0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Opisuje osobowość, temperament, stres, funkcje komunikacji, procesy poznawcze, spostrzeganie społeczne.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K1P_W06</w:t>
            </w:r>
          </w:p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K1P_W13</w:t>
            </w:r>
          </w:p>
        </w:tc>
      </w:tr>
      <w:tr w:rsidR="00C32F08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Umiejętności</w:t>
            </w:r>
            <w:r w:rsidRPr="002C304E">
              <w:rPr>
                <w:sz w:val="22"/>
                <w:szCs w:val="22"/>
              </w:rPr>
              <w:t xml:space="preserve"> </w:t>
            </w:r>
            <w:r w:rsidRPr="002C304E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</w:p>
        </w:tc>
      </w:tr>
      <w:tr w:rsidR="00C32F0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Potrafi wskazać determinanty zachowań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08" w:rsidRPr="002C304E" w:rsidRDefault="00C32F08" w:rsidP="00486AE6">
            <w:pPr>
              <w:pStyle w:val="Bezodstpw"/>
              <w:rPr>
                <w:rFonts w:ascii="Times New Roman" w:eastAsia="Calibri" w:hAnsi="Times New Roman" w:cs="Times New Roman"/>
              </w:rPr>
            </w:pPr>
            <w:r w:rsidRPr="002C304E">
              <w:rPr>
                <w:rFonts w:ascii="Times New Roman" w:eastAsia="Calibri" w:hAnsi="Times New Roman" w:cs="Times New Roman"/>
              </w:rPr>
              <w:t xml:space="preserve">K1P_U13 </w:t>
            </w:r>
          </w:p>
        </w:tc>
      </w:tr>
      <w:tr w:rsidR="00C32F0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Rozróżnia metody wpływu i manipulacji oraz obronę przed nimi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K1P_U16</w:t>
            </w:r>
          </w:p>
        </w:tc>
      </w:tr>
      <w:tr w:rsidR="00C32F08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08" w:rsidRPr="002C304E" w:rsidRDefault="00C32F08" w:rsidP="00486AE6">
            <w:pPr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</w:p>
        </w:tc>
      </w:tr>
      <w:tr w:rsidR="00C32F0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Zachowuje ostrożność we wnioskowaniu społecznym i podejmowaniu decyzji.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rFonts w:eastAsia="Calibri"/>
                <w:sz w:val="22"/>
                <w:szCs w:val="22"/>
              </w:rPr>
              <w:t>K1P_K02</w:t>
            </w:r>
          </w:p>
        </w:tc>
      </w:tr>
      <w:tr w:rsidR="00C32F0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Dba o swój całościowy rozwój z uwzględnieniem krytycznego myślenia.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08" w:rsidRPr="002C304E" w:rsidRDefault="00C32F08" w:rsidP="00486AE6">
            <w:pPr>
              <w:rPr>
                <w:sz w:val="22"/>
                <w:szCs w:val="22"/>
              </w:rPr>
            </w:pPr>
            <w:r w:rsidRPr="002C304E">
              <w:rPr>
                <w:rFonts w:eastAsia="Calibri"/>
                <w:sz w:val="22"/>
                <w:szCs w:val="22"/>
              </w:rPr>
              <w:t>K1P_K03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27EEC" w:rsidP="009E7B8A">
            <w:pPr>
              <w:jc w:val="both"/>
              <w:rPr>
                <w:sz w:val="22"/>
                <w:szCs w:val="22"/>
              </w:rPr>
            </w:pPr>
            <w:r w:rsidRPr="003D0D1C">
              <w:rPr>
                <w:sz w:val="22"/>
                <w:szCs w:val="22"/>
              </w:rPr>
              <w:t>Główne idee i kierunki współczesnej psychologii</w:t>
            </w:r>
            <w:r>
              <w:rPr>
                <w:sz w:val="22"/>
                <w:szCs w:val="22"/>
              </w:rPr>
              <w:t xml:space="preserve">; </w:t>
            </w:r>
            <w:r w:rsidRPr="003D0D1C">
              <w:rPr>
                <w:sz w:val="22"/>
                <w:szCs w:val="22"/>
              </w:rPr>
              <w:t>Zdolności poznawcze</w:t>
            </w:r>
            <w:r>
              <w:rPr>
                <w:sz w:val="22"/>
                <w:szCs w:val="22"/>
              </w:rPr>
              <w:t xml:space="preserve">; </w:t>
            </w:r>
            <w:r w:rsidRPr="003D0D1C">
              <w:rPr>
                <w:sz w:val="22"/>
                <w:szCs w:val="22"/>
              </w:rPr>
              <w:t>Język i komunikacja</w:t>
            </w:r>
            <w:r>
              <w:rPr>
                <w:sz w:val="22"/>
                <w:szCs w:val="22"/>
              </w:rPr>
              <w:t xml:space="preserve">; </w:t>
            </w:r>
            <w:r w:rsidRPr="003D0D1C">
              <w:rPr>
                <w:sz w:val="22"/>
                <w:szCs w:val="22"/>
              </w:rPr>
              <w:t>Stres psychologiczny i sposoby radzenia sobie</w:t>
            </w:r>
            <w:r>
              <w:rPr>
                <w:sz w:val="22"/>
                <w:szCs w:val="22"/>
              </w:rPr>
              <w:t xml:space="preserve">; </w:t>
            </w:r>
            <w:r w:rsidRPr="003D0D1C">
              <w:rPr>
                <w:sz w:val="22"/>
                <w:szCs w:val="22"/>
              </w:rPr>
              <w:t>Psychologia społeczna – postawy, agresja</w:t>
            </w:r>
            <w:r>
              <w:rPr>
                <w:sz w:val="22"/>
                <w:szCs w:val="22"/>
              </w:rPr>
              <w:t xml:space="preserve">; </w:t>
            </w:r>
            <w:r w:rsidRPr="003D0D1C">
              <w:rPr>
                <w:sz w:val="22"/>
                <w:szCs w:val="22"/>
              </w:rPr>
              <w:t>Poznanie społeczn</w:t>
            </w:r>
            <w:r>
              <w:rPr>
                <w:sz w:val="22"/>
                <w:szCs w:val="22"/>
              </w:rPr>
              <w:t xml:space="preserve">e – w jaki sposób myślimy o  </w:t>
            </w:r>
            <w:r w:rsidRPr="003D0D1C">
              <w:rPr>
                <w:sz w:val="22"/>
                <w:szCs w:val="22"/>
              </w:rPr>
              <w:t>świecie</w:t>
            </w:r>
            <w:r>
              <w:rPr>
                <w:sz w:val="22"/>
                <w:szCs w:val="22"/>
              </w:rPr>
              <w:t>;</w:t>
            </w:r>
            <w:r w:rsidRPr="003D0D1C">
              <w:rPr>
                <w:rFonts w:ascii="Calibri" w:eastAsia="+mn-ea" w:hAnsi="Calibri" w:cs="+mn-cs"/>
                <w:color w:val="FFFFFF"/>
                <w:kern w:val="24"/>
                <w:sz w:val="60"/>
                <w:szCs w:val="60"/>
              </w:rPr>
              <w:t xml:space="preserve"> </w:t>
            </w:r>
            <w:r w:rsidRPr="003D0D1C">
              <w:rPr>
                <w:sz w:val="22"/>
                <w:szCs w:val="22"/>
              </w:rPr>
              <w:t>Postawy i zmiany postaw – wpływanie na myśli i uczucia</w:t>
            </w:r>
            <w:r>
              <w:rPr>
                <w:sz w:val="22"/>
                <w:szCs w:val="22"/>
              </w:rPr>
              <w:t xml:space="preserve">; </w:t>
            </w:r>
            <w:r w:rsidRPr="003D0D1C">
              <w:rPr>
                <w:sz w:val="22"/>
                <w:szCs w:val="22"/>
              </w:rPr>
              <w:t>Osobowość i temperament – wprowadzenie</w:t>
            </w:r>
            <w:r>
              <w:rPr>
                <w:sz w:val="22"/>
                <w:szCs w:val="22"/>
              </w:rPr>
              <w:t xml:space="preserve">; </w:t>
            </w:r>
            <w:proofErr w:type="spellStart"/>
            <w:r>
              <w:rPr>
                <w:sz w:val="22"/>
                <w:szCs w:val="22"/>
              </w:rPr>
              <w:t>Mobbing</w:t>
            </w:r>
            <w:proofErr w:type="spellEnd"/>
            <w:r>
              <w:rPr>
                <w:sz w:val="22"/>
                <w:szCs w:val="22"/>
              </w:rPr>
              <w:t>; Uzależnienia;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08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08" w:rsidRPr="004E1401" w:rsidRDefault="00C32F08" w:rsidP="00FC3315">
            <w:pPr>
              <w:rPr>
                <w:sz w:val="22"/>
                <w:szCs w:val="22"/>
              </w:rPr>
            </w:pPr>
            <w:r w:rsidRPr="004E1401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32F08" w:rsidRPr="002C304E" w:rsidRDefault="00C32F08" w:rsidP="00C32F08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32F08">
              <w:rPr>
                <w:rFonts w:ascii="Times New Roman" w:hAnsi="Times New Roman" w:cs="Times New Roman"/>
                <w:lang w:val="pl-PL"/>
              </w:rPr>
              <w:t>Cialdini</w:t>
            </w:r>
            <w:proofErr w:type="spellEnd"/>
            <w:r w:rsidRPr="00C32F08">
              <w:rPr>
                <w:rFonts w:ascii="Times New Roman" w:hAnsi="Times New Roman" w:cs="Times New Roman"/>
                <w:lang w:val="pl-PL"/>
              </w:rPr>
              <w:t xml:space="preserve"> R.B.: Wywieranie wpływu na ludzi. </w:t>
            </w:r>
            <w:proofErr w:type="spellStart"/>
            <w:r w:rsidRPr="002C304E">
              <w:rPr>
                <w:rFonts w:ascii="Times New Roman" w:hAnsi="Times New Roman" w:cs="Times New Roman"/>
              </w:rPr>
              <w:t>Teoria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i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praktyka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304E">
              <w:rPr>
                <w:rFonts w:ascii="Times New Roman" w:hAnsi="Times New Roman" w:cs="Times New Roman"/>
              </w:rPr>
              <w:t>Gdańsk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2001</w:t>
            </w:r>
          </w:p>
          <w:p w:rsidR="00C32F08" w:rsidRPr="002C304E" w:rsidRDefault="00C32F08" w:rsidP="00C32F08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C32F08">
              <w:rPr>
                <w:rFonts w:ascii="Times New Roman" w:hAnsi="Times New Roman" w:cs="Times New Roman"/>
                <w:lang w:val="pl-PL"/>
              </w:rPr>
              <w:t xml:space="preserve">Tyszka T.: Psychologia ekonomiczna, Gdańskie Wydawnictwo Psychologiczne, Gdańsk 2004 – rozdz. </w:t>
            </w:r>
            <w:r w:rsidRPr="002C304E">
              <w:rPr>
                <w:rFonts w:ascii="Times New Roman" w:hAnsi="Times New Roman" w:cs="Times New Roman"/>
              </w:rPr>
              <w:t xml:space="preserve">13, 14. </w:t>
            </w:r>
          </w:p>
          <w:p w:rsidR="00C32F08" w:rsidRPr="00C32F08" w:rsidRDefault="00C32F08" w:rsidP="00C32F08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32F08">
              <w:rPr>
                <w:rFonts w:ascii="Times New Roman" w:hAnsi="Times New Roman" w:cs="Times New Roman"/>
                <w:lang w:val="pl-PL"/>
              </w:rPr>
              <w:t>Wiseman</w:t>
            </w:r>
            <w:proofErr w:type="spellEnd"/>
            <w:r w:rsidRPr="00C32F08">
              <w:rPr>
                <w:rFonts w:ascii="Times New Roman" w:hAnsi="Times New Roman" w:cs="Times New Roman"/>
                <w:lang w:val="pl-PL"/>
              </w:rPr>
              <w:t xml:space="preserve"> R.: </w:t>
            </w:r>
            <w:proofErr w:type="spellStart"/>
            <w:r w:rsidRPr="00C32F08">
              <w:rPr>
                <w:rFonts w:ascii="Times New Roman" w:hAnsi="Times New Roman" w:cs="Times New Roman"/>
                <w:lang w:val="pl-PL"/>
              </w:rPr>
              <w:t>Dziwnologia</w:t>
            </w:r>
            <w:proofErr w:type="spellEnd"/>
            <w:r w:rsidRPr="00C32F08">
              <w:rPr>
                <w:rFonts w:ascii="Times New Roman" w:hAnsi="Times New Roman" w:cs="Times New Roman"/>
                <w:lang w:val="pl-PL"/>
              </w:rPr>
              <w:t>. Odkrywanie wielkich prawd w rzeczach małych, Wydawnictwo W.A.B., Warszawa 2010..</w:t>
            </w:r>
          </w:p>
        </w:tc>
      </w:tr>
      <w:tr w:rsidR="00C32F08" w:rsidRPr="009E7B8A" w:rsidTr="009E7B8A">
        <w:tc>
          <w:tcPr>
            <w:tcW w:w="2660" w:type="dxa"/>
          </w:tcPr>
          <w:p w:rsidR="00C32F08" w:rsidRPr="004E1401" w:rsidRDefault="00C32F08" w:rsidP="00FC3315">
            <w:pPr>
              <w:rPr>
                <w:sz w:val="22"/>
                <w:szCs w:val="22"/>
              </w:rPr>
            </w:pPr>
            <w:r w:rsidRPr="004E140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32F08" w:rsidRPr="00C32F08" w:rsidRDefault="00C32F08" w:rsidP="00C32F08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32F08">
              <w:rPr>
                <w:rFonts w:ascii="Times New Roman" w:hAnsi="Times New Roman" w:cs="Times New Roman"/>
                <w:lang w:val="pl-PL"/>
              </w:rPr>
              <w:t>Strelau</w:t>
            </w:r>
            <w:proofErr w:type="spellEnd"/>
            <w:r w:rsidRPr="00C32F08">
              <w:rPr>
                <w:rFonts w:ascii="Times New Roman" w:hAnsi="Times New Roman" w:cs="Times New Roman"/>
                <w:lang w:val="pl-PL"/>
              </w:rPr>
              <w:t xml:space="preserve"> J. (red). Psychologia. Podręcznik akademicki, t. 1, 2, 3, Gdańsk 2001</w:t>
            </w:r>
          </w:p>
          <w:p w:rsidR="00C32F08" w:rsidRPr="002C304E" w:rsidRDefault="00C32F08" w:rsidP="00C32F08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32F08">
              <w:rPr>
                <w:rFonts w:ascii="Times New Roman" w:hAnsi="Times New Roman" w:cs="Times New Roman"/>
                <w:lang w:val="pl-PL"/>
              </w:rPr>
              <w:t>Aronson</w:t>
            </w:r>
            <w:proofErr w:type="spellEnd"/>
            <w:r w:rsidRPr="00C32F08">
              <w:rPr>
                <w:rFonts w:ascii="Times New Roman" w:hAnsi="Times New Roman" w:cs="Times New Roman"/>
                <w:lang w:val="pl-PL"/>
              </w:rPr>
              <w:t xml:space="preserve"> E., Wilson T. D., Alert R. M.: Psychologia społeczna. Serce i umysł, Zysk i S- </w:t>
            </w:r>
            <w:proofErr w:type="spellStart"/>
            <w:r w:rsidRPr="00C32F08">
              <w:rPr>
                <w:rFonts w:ascii="Times New Roman" w:hAnsi="Times New Roman" w:cs="Times New Roman"/>
                <w:lang w:val="pl-PL"/>
              </w:rPr>
              <w:t>ka</w:t>
            </w:r>
            <w:proofErr w:type="spellEnd"/>
            <w:r w:rsidRPr="00C32F08">
              <w:rPr>
                <w:rFonts w:ascii="Times New Roman" w:hAnsi="Times New Roman" w:cs="Times New Roman"/>
                <w:lang w:val="pl-PL"/>
              </w:rPr>
              <w:t xml:space="preserve">, Poznań 1997 – rozdz. </w:t>
            </w:r>
            <w:r w:rsidRPr="002C304E">
              <w:rPr>
                <w:rFonts w:ascii="Times New Roman" w:hAnsi="Times New Roman" w:cs="Times New Roman"/>
              </w:rPr>
              <w:t xml:space="preserve">1, 4, 5, 7, 8, 9. </w:t>
            </w:r>
          </w:p>
          <w:p w:rsidR="00C32F08" w:rsidRPr="00C32F08" w:rsidRDefault="00C32F08" w:rsidP="00C32F08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C32F08">
              <w:rPr>
                <w:rFonts w:ascii="Times New Roman" w:hAnsi="Times New Roman" w:cs="Times New Roman"/>
                <w:lang w:val="pl-PL"/>
              </w:rPr>
              <w:t xml:space="preserve">Grzesiuk L.: Psychoterapia. W: J. </w:t>
            </w:r>
            <w:proofErr w:type="spellStart"/>
            <w:r w:rsidRPr="00C32F08">
              <w:rPr>
                <w:rFonts w:ascii="Times New Roman" w:hAnsi="Times New Roman" w:cs="Times New Roman"/>
                <w:lang w:val="pl-PL"/>
              </w:rPr>
              <w:t>Strelau</w:t>
            </w:r>
            <w:proofErr w:type="spellEnd"/>
            <w:r w:rsidRPr="00C32F08">
              <w:rPr>
                <w:rFonts w:ascii="Times New Roman" w:hAnsi="Times New Roman" w:cs="Times New Roman"/>
                <w:lang w:val="pl-PL"/>
              </w:rPr>
              <w:t xml:space="preserve"> (red.), Psychologia. Podręcznik akademicki. T. 3.GWP, Gdańsk 2001, s. 767-795. </w:t>
            </w:r>
          </w:p>
          <w:p w:rsidR="00C32F08" w:rsidRPr="00C32F08" w:rsidRDefault="00C32F08" w:rsidP="00C32F08">
            <w:pPr>
              <w:pStyle w:val="Akapitzlist"/>
              <w:numPr>
                <w:ilvl w:val="0"/>
                <w:numId w:val="3"/>
              </w:numPr>
              <w:suppressAutoHyphens/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C32F08">
              <w:rPr>
                <w:rFonts w:ascii="Times New Roman" w:hAnsi="Times New Roman" w:cs="Times New Roman"/>
                <w:lang w:val="pl-PL"/>
              </w:rPr>
              <w:t>Mietzel</w:t>
            </w:r>
            <w:proofErr w:type="spellEnd"/>
            <w:r w:rsidRPr="00C32F08">
              <w:rPr>
                <w:rFonts w:ascii="Times New Roman" w:hAnsi="Times New Roman" w:cs="Times New Roman"/>
                <w:lang w:val="pl-PL"/>
              </w:rPr>
              <w:t xml:space="preserve"> G.: Wprowadzenie do psychologii, GWP, Gdańsk 2011.</w:t>
            </w:r>
          </w:p>
          <w:p w:rsidR="00C32F08" w:rsidRPr="002C304E" w:rsidRDefault="00C32F08" w:rsidP="00C32F08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32F08">
              <w:rPr>
                <w:rFonts w:ascii="Times New Roman" w:hAnsi="Times New Roman" w:cs="Times New Roman"/>
                <w:lang w:val="pl-PL"/>
              </w:rPr>
              <w:t>Zimbardo</w:t>
            </w:r>
            <w:proofErr w:type="spellEnd"/>
            <w:r w:rsidRPr="00C32F08">
              <w:rPr>
                <w:rFonts w:ascii="Times New Roman" w:hAnsi="Times New Roman" w:cs="Times New Roman"/>
                <w:lang w:val="pl-PL"/>
              </w:rPr>
              <w:t xml:space="preserve"> P. G.: Psychologia i życie, PWN, Warszawa 2001, rozdz. </w:t>
            </w:r>
            <w:r w:rsidRPr="002C304E">
              <w:rPr>
                <w:rFonts w:ascii="Times New Roman" w:hAnsi="Times New Roman" w:cs="Times New Roman"/>
              </w:rPr>
              <w:t>10, 12, 16.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4E1401" w:rsidRDefault="00FC3315" w:rsidP="00FC3315">
            <w:pPr>
              <w:rPr>
                <w:sz w:val="22"/>
                <w:szCs w:val="22"/>
              </w:rPr>
            </w:pPr>
            <w:r w:rsidRPr="004E1401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4E1401" w:rsidRDefault="00627EEC" w:rsidP="009E7B8A">
            <w:pPr>
              <w:jc w:val="both"/>
              <w:rPr>
                <w:sz w:val="22"/>
                <w:szCs w:val="22"/>
              </w:rPr>
            </w:pPr>
            <w:r w:rsidRPr="004E1401">
              <w:rPr>
                <w:rFonts w:cs="Arial"/>
                <w:sz w:val="22"/>
                <w:szCs w:val="22"/>
              </w:rPr>
              <w:t>Prezentacja multimedialna; Praca w grupach; Dyskusja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2B1699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B1699" w:rsidRPr="009E7B8A" w:rsidRDefault="002B1699" w:rsidP="009D6A6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cs="Times-Roman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B1699" w:rsidRPr="009E7B8A" w:rsidRDefault="002B1699" w:rsidP="009D6A6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4E1401">
              <w:rPr>
                <w:sz w:val="22"/>
                <w:szCs w:val="22"/>
              </w:rPr>
              <w:t>, 02, 03, 04, 05, 06</w:t>
            </w:r>
          </w:p>
        </w:tc>
      </w:tr>
      <w:tr w:rsidR="00FC3315" w:rsidRPr="004E1401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4E1401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4E140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4E1401" w:rsidRDefault="00E54F0D" w:rsidP="004E1401">
            <w:pPr>
              <w:autoSpaceDE w:val="0"/>
              <w:autoSpaceDN w:val="0"/>
              <w:adjustRightInd w:val="0"/>
              <w:spacing w:line="276" w:lineRule="auto"/>
              <w:rPr>
                <w:rFonts w:cs="Times-Roman"/>
                <w:sz w:val="22"/>
                <w:szCs w:val="22"/>
              </w:rPr>
            </w:pPr>
            <w:r w:rsidRPr="004E1401">
              <w:rPr>
                <w:rFonts w:cs="Times-Roman"/>
                <w:sz w:val="22"/>
                <w:szCs w:val="22"/>
              </w:rPr>
              <w:t>Egzamin ustny obejmujący treści prezentowane na ćwiczeniach oraz treści z literatury obowiązkowej.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627EE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27EE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27EE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4E1401" w:rsidRDefault="00FC3315" w:rsidP="009E7B8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2325A" w:rsidRPr="009E7B8A" w:rsidTr="009E7B8A">
        <w:trPr>
          <w:trHeight w:val="262"/>
        </w:trPr>
        <w:tc>
          <w:tcPr>
            <w:tcW w:w="5070" w:type="dxa"/>
          </w:tcPr>
          <w:p w:rsidR="00A2325A" w:rsidRPr="009E7B8A" w:rsidRDefault="00A2325A" w:rsidP="00A2325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2325A" w:rsidRPr="004E1401" w:rsidRDefault="00A2325A" w:rsidP="00A2325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A2325A" w:rsidRPr="009E7B8A" w:rsidRDefault="00C32F08" w:rsidP="00A232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25A" w:rsidRPr="009E7B8A" w:rsidTr="009E7B8A">
        <w:trPr>
          <w:trHeight w:val="262"/>
        </w:trPr>
        <w:tc>
          <w:tcPr>
            <w:tcW w:w="5070" w:type="dxa"/>
          </w:tcPr>
          <w:p w:rsidR="00A2325A" w:rsidRPr="009E7B8A" w:rsidRDefault="00A2325A" w:rsidP="00A2325A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A2325A" w:rsidRPr="004E1401" w:rsidRDefault="00A2325A" w:rsidP="00A2325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A2325A" w:rsidRPr="009E7B8A" w:rsidRDefault="00C32F08" w:rsidP="00A232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2325A" w:rsidRPr="009E7B8A" w:rsidTr="009E7B8A">
        <w:trPr>
          <w:trHeight w:val="262"/>
        </w:trPr>
        <w:tc>
          <w:tcPr>
            <w:tcW w:w="5070" w:type="dxa"/>
          </w:tcPr>
          <w:p w:rsidR="00A2325A" w:rsidRPr="009E7B8A" w:rsidRDefault="00A2325A" w:rsidP="00A2325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2325A" w:rsidRPr="004E1401" w:rsidRDefault="00C32F08" w:rsidP="00A2325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A2325A" w:rsidRPr="009E7B8A" w:rsidRDefault="00C32F08" w:rsidP="00A232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A2325A" w:rsidRPr="009E7B8A" w:rsidTr="009E7B8A">
        <w:trPr>
          <w:trHeight w:val="262"/>
        </w:trPr>
        <w:tc>
          <w:tcPr>
            <w:tcW w:w="5070" w:type="dxa"/>
          </w:tcPr>
          <w:p w:rsidR="00A2325A" w:rsidRPr="009E7B8A" w:rsidRDefault="00A2325A" w:rsidP="00A2325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2325A" w:rsidRPr="004E1401" w:rsidRDefault="00A2325A" w:rsidP="00A2325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812" w:type="dxa"/>
            <w:vAlign w:val="center"/>
          </w:tcPr>
          <w:p w:rsidR="00A2325A" w:rsidRPr="009E7B8A" w:rsidRDefault="00A2325A" w:rsidP="00A2325A">
            <w:pPr>
              <w:jc w:val="center"/>
              <w:rPr>
                <w:sz w:val="22"/>
                <w:szCs w:val="22"/>
              </w:rPr>
            </w:pPr>
          </w:p>
        </w:tc>
      </w:tr>
      <w:tr w:rsidR="00A2325A" w:rsidRPr="009E7B8A" w:rsidTr="009E7B8A">
        <w:trPr>
          <w:trHeight w:val="262"/>
        </w:trPr>
        <w:tc>
          <w:tcPr>
            <w:tcW w:w="5070" w:type="dxa"/>
          </w:tcPr>
          <w:p w:rsidR="00A2325A" w:rsidRPr="009E7B8A" w:rsidRDefault="00A2325A" w:rsidP="00A2325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2325A" w:rsidRPr="004E1401" w:rsidRDefault="00A2325A" w:rsidP="00A2325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A2325A" w:rsidRPr="009E7B8A" w:rsidRDefault="00C32F08" w:rsidP="00A232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A2325A" w:rsidRPr="009E7B8A" w:rsidTr="009E7B8A">
        <w:trPr>
          <w:trHeight w:val="262"/>
        </w:trPr>
        <w:tc>
          <w:tcPr>
            <w:tcW w:w="5070" w:type="dxa"/>
          </w:tcPr>
          <w:p w:rsidR="00A2325A" w:rsidRPr="009E7B8A" w:rsidRDefault="00A2325A" w:rsidP="00A2325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2325A" w:rsidRPr="004E1401" w:rsidRDefault="00C32F08" w:rsidP="00A2325A">
            <w:pPr>
              <w:jc w:val="center"/>
              <w:rPr>
                <w:sz w:val="22"/>
                <w:szCs w:val="22"/>
                <w:highlight w:val="yellow"/>
              </w:rPr>
            </w:pPr>
            <w:r w:rsidRPr="00C32F08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A2325A" w:rsidRPr="009E7B8A" w:rsidRDefault="00A2325A" w:rsidP="00A2325A">
            <w:pPr>
              <w:jc w:val="center"/>
              <w:rPr>
                <w:sz w:val="22"/>
                <w:szCs w:val="22"/>
              </w:rPr>
            </w:pPr>
          </w:p>
        </w:tc>
      </w:tr>
      <w:tr w:rsidR="00A2325A" w:rsidRPr="009E7B8A" w:rsidTr="009E7B8A">
        <w:trPr>
          <w:trHeight w:val="262"/>
        </w:trPr>
        <w:tc>
          <w:tcPr>
            <w:tcW w:w="5070" w:type="dxa"/>
          </w:tcPr>
          <w:p w:rsidR="00A2325A" w:rsidRPr="009E7B8A" w:rsidRDefault="00A2325A" w:rsidP="00A2325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A2325A" w:rsidRPr="004E1401" w:rsidRDefault="00A2325A" w:rsidP="00A2325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812" w:type="dxa"/>
            <w:vAlign w:val="center"/>
          </w:tcPr>
          <w:p w:rsidR="00A2325A" w:rsidRPr="009E7B8A" w:rsidRDefault="00A2325A" w:rsidP="00A2325A">
            <w:pPr>
              <w:jc w:val="center"/>
              <w:rPr>
                <w:sz w:val="22"/>
                <w:szCs w:val="22"/>
              </w:rPr>
            </w:pPr>
          </w:p>
        </w:tc>
      </w:tr>
      <w:tr w:rsidR="00C32F08" w:rsidRPr="009E7B8A" w:rsidTr="009E7B8A">
        <w:trPr>
          <w:trHeight w:val="262"/>
        </w:trPr>
        <w:tc>
          <w:tcPr>
            <w:tcW w:w="5070" w:type="dxa"/>
          </w:tcPr>
          <w:p w:rsidR="00C32F08" w:rsidRPr="009E7B8A" w:rsidRDefault="00C32F08" w:rsidP="00A2325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32F08" w:rsidRPr="002C304E" w:rsidRDefault="00C32F08" w:rsidP="00486AE6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79</w:t>
            </w:r>
          </w:p>
        </w:tc>
        <w:tc>
          <w:tcPr>
            <w:tcW w:w="2812" w:type="dxa"/>
            <w:vAlign w:val="center"/>
          </w:tcPr>
          <w:p w:rsidR="00C32F08" w:rsidRPr="002C304E" w:rsidRDefault="00C32F08" w:rsidP="00486A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A2325A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A2325A" w:rsidRPr="009E7B8A" w:rsidRDefault="00A2325A" w:rsidP="00A2325A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2325A" w:rsidRPr="009E7B8A" w:rsidRDefault="00A2325A" w:rsidP="00A232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2325A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A2325A" w:rsidRPr="009E7B8A" w:rsidRDefault="00A2325A" w:rsidP="00A2325A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2325A" w:rsidRPr="009E7B8A" w:rsidRDefault="00C32F08" w:rsidP="00A232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(Ekonomia i finanse)</w:t>
            </w:r>
          </w:p>
        </w:tc>
        <w:bookmarkStart w:id="0" w:name="_GoBack"/>
        <w:bookmarkEnd w:id="0"/>
      </w:tr>
      <w:tr w:rsidR="00A2325A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A2325A" w:rsidRPr="009E7B8A" w:rsidRDefault="00A2325A" w:rsidP="00A2325A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2325A" w:rsidRPr="009E7B8A" w:rsidRDefault="00C32F08" w:rsidP="00C32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A2325A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A2325A" w:rsidRPr="009E7B8A" w:rsidRDefault="00A2325A" w:rsidP="00A2325A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2325A" w:rsidRPr="009E7B8A" w:rsidRDefault="00C32F08" w:rsidP="00A232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EDCA290" w15:done="0"/>
  <w15:commentEx w15:paraId="01555BF0" w15:done="0"/>
  <w15:commentEx w15:paraId="42B4AFB3" w15:done="0"/>
  <w15:commentEx w15:paraId="28C531A2" w15:done="0"/>
  <w15:commentEx w15:paraId="0535D279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26661"/>
    <w:multiLevelType w:val="hybridMultilevel"/>
    <w:tmpl w:val="C3761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C4367A"/>
    <w:multiLevelType w:val="hybridMultilevel"/>
    <w:tmpl w:val="6AF0E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263D"/>
    <w:rsid w:val="00170F1E"/>
    <w:rsid w:val="002B1699"/>
    <w:rsid w:val="003D664D"/>
    <w:rsid w:val="004028C0"/>
    <w:rsid w:val="00416716"/>
    <w:rsid w:val="004617B6"/>
    <w:rsid w:val="004E1401"/>
    <w:rsid w:val="0050790E"/>
    <w:rsid w:val="00627EEC"/>
    <w:rsid w:val="00693D18"/>
    <w:rsid w:val="00801B19"/>
    <w:rsid w:val="008020D5"/>
    <w:rsid w:val="009836D0"/>
    <w:rsid w:val="009E7B8A"/>
    <w:rsid w:val="009F5760"/>
    <w:rsid w:val="00A0703A"/>
    <w:rsid w:val="00A2325A"/>
    <w:rsid w:val="00C32F08"/>
    <w:rsid w:val="00C60C15"/>
    <w:rsid w:val="00C83126"/>
    <w:rsid w:val="00CA00EF"/>
    <w:rsid w:val="00CF5C04"/>
    <w:rsid w:val="00D466D8"/>
    <w:rsid w:val="00E32F86"/>
    <w:rsid w:val="00E40B0C"/>
    <w:rsid w:val="00E54F0D"/>
    <w:rsid w:val="00E95173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14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140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140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14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1401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4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401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2019-07-04T16:06:00Z</dcterms:created>
  <dcterms:modified xsi:type="dcterms:W3CDTF">2019-08-22T19:12:00Z</dcterms:modified>
</cp:coreProperties>
</file>